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363BC" w14:textId="77777777" w:rsidR="001D088F" w:rsidRDefault="001D088F" w:rsidP="0051536D">
      <w:pPr>
        <w:spacing w:after="0" w:line="240" w:lineRule="auto"/>
        <w:ind w:left="142"/>
        <w:rPr>
          <w:rFonts w:ascii="Times New Roman" w:eastAsia="Times New Roman" w:hAnsi="Times New Roman" w:cs="Times New Roman"/>
          <w:b/>
          <w:bCs/>
          <w:color w:val="000000"/>
          <w:lang w:val="lt-LT" w:eastAsia="lt-LT"/>
        </w:rPr>
      </w:pPr>
      <w:bookmarkStart w:id="0" w:name="_GoBack"/>
      <w:bookmarkEnd w:id="0"/>
    </w:p>
    <w:p w14:paraId="63157D51" w14:textId="20C18D39" w:rsidR="001D088F" w:rsidRPr="00B13EC0" w:rsidRDefault="00B13EC0" w:rsidP="00C91F8B">
      <w:pPr>
        <w:spacing w:after="0" w:line="240" w:lineRule="auto"/>
        <w:ind w:left="142"/>
        <w:jc w:val="center"/>
        <w:rPr>
          <w:rFonts w:ascii="Times New Roman" w:eastAsia="Times New Roman" w:hAnsi="Times New Roman" w:cs="Times New Roman"/>
          <w:b/>
          <w:bCs/>
          <w:color w:val="000000"/>
          <w:sz w:val="24"/>
          <w:lang w:val="lt-LT" w:eastAsia="lt-LT"/>
        </w:rPr>
      </w:pPr>
      <w:r w:rsidRPr="00B13EC0">
        <w:rPr>
          <w:rFonts w:ascii="Times New Roman" w:eastAsia="Times New Roman" w:hAnsi="Times New Roman" w:cs="Times New Roman"/>
          <w:b/>
          <w:bCs/>
          <w:color w:val="000000"/>
          <w:sz w:val="24"/>
          <w:lang w:val="lt-LT" w:eastAsia="lt-LT"/>
        </w:rPr>
        <w:t>Techninė specifikacija  Ultragarsinis aparatas reanimacijai</w:t>
      </w:r>
      <w:r w:rsidR="00C91F8B" w:rsidRPr="00B13EC0">
        <w:rPr>
          <w:rFonts w:ascii="Times New Roman" w:eastAsia="Times New Roman" w:hAnsi="Times New Roman" w:cs="Times New Roman"/>
          <w:b/>
          <w:bCs/>
          <w:color w:val="000000"/>
          <w:sz w:val="24"/>
          <w:lang w:val="lt-LT" w:eastAsia="lt-LT"/>
        </w:rPr>
        <w:t xml:space="preserve"> 1 vnt.</w:t>
      </w:r>
    </w:p>
    <w:p w14:paraId="6E2BC5F2" w14:textId="77777777" w:rsidR="001D088F" w:rsidRDefault="001D088F" w:rsidP="0051536D">
      <w:pPr>
        <w:spacing w:after="0" w:line="240" w:lineRule="auto"/>
        <w:ind w:left="142"/>
        <w:rPr>
          <w:rFonts w:ascii="Times New Roman" w:eastAsia="Times New Roman" w:hAnsi="Times New Roman" w:cs="Times New Roman"/>
          <w:b/>
          <w:bCs/>
          <w:color w:val="000000"/>
          <w:lang w:val="lt-LT" w:eastAsia="lt-LT"/>
        </w:rPr>
      </w:pPr>
    </w:p>
    <w:tbl>
      <w:tblPr>
        <w:tblStyle w:val="Lentelstinklelis"/>
        <w:tblW w:w="9953" w:type="dxa"/>
        <w:tblInd w:w="250" w:type="dxa"/>
        <w:tblLook w:val="04A0" w:firstRow="1" w:lastRow="0" w:firstColumn="1" w:lastColumn="0" w:noHBand="0" w:noVBand="1"/>
      </w:tblPr>
      <w:tblGrid>
        <w:gridCol w:w="567"/>
        <w:gridCol w:w="2906"/>
        <w:gridCol w:w="4500"/>
        <w:gridCol w:w="1980"/>
      </w:tblGrid>
      <w:tr w:rsidR="001D088F" w:rsidRPr="001D088F" w14:paraId="16C9D200" w14:textId="77777777" w:rsidTr="00C91F8B">
        <w:trPr>
          <w:trHeight w:val="983"/>
        </w:trPr>
        <w:tc>
          <w:tcPr>
            <w:tcW w:w="567" w:type="dxa"/>
            <w:vAlign w:val="center"/>
            <w:hideMark/>
          </w:tcPr>
          <w:p w14:paraId="19CAE063" w14:textId="77777777" w:rsidR="001D088F" w:rsidRPr="001D088F" w:rsidRDefault="001D088F" w:rsidP="001D088F">
            <w:pPr>
              <w:jc w:val="center"/>
              <w:rPr>
                <w:rFonts w:ascii="Times New Roman" w:hAnsi="Times New Roman" w:cs="Times New Roman"/>
                <w:b/>
                <w:bCs/>
                <w:lang w:val="lt-LT"/>
              </w:rPr>
            </w:pPr>
            <w:r w:rsidRPr="001D088F">
              <w:rPr>
                <w:rFonts w:ascii="Times New Roman" w:hAnsi="Times New Roman" w:cs="Times New Roman"/>
                <w:b/>
                <w:bCs/>
                <w:lang w:val="lt-LT"/>
              </w:rPr>
              <w:t>Eil. Nr.</w:t>
            </w:r>
          </w:p>
        </w:tc>
        <w:tc>
          <w:tcPr>
            <w:tcW w:w="2906" w:type="dxa"/>
            <w:vAlign w:val="center"/>
            <w:hideMark/>
          </w:tcPr>
          <w:p w14:paraId="170EE925" w14:textId="77777777" w:rsidR="001D088F" w:rsidRPr="001D088F" w:rsidRDefault="001D088F" w:rsidP="001D088F">
            <w:pPr>
              <w:jc w:val="center"/>
              <w:rPr>
                <w:rFonts w:ascii="Times New Roman" w:hAnsi="Times New Roman" w:cs="Times New Roman"/>
                <w:b/>
                <w:bCs/>
                <w:lang w:val="lt-LT"/>
              </w:rPr>
            </w:pPr>
            <w:r w:rsidRPr="001D088F">
              <w:rPr>
                <w:rFonts w:ascii="Times New Roman" w:hAnsi="Times New Roman" w:cs="Times New Roman"/>
                <w:b/>
                <w:bCs/>
                <w:lang w:val="lt-LT"/>
              </w:rPr>
              <w:t>Parametras</w:t>
            </w:r>
          </w:p>
        </w:tc>
        <w:tc>
          <w:tcPr>
            <w:tcW w:w="4500" w:type="dxa"/>
            <w:vAlign w:val="center"/>
            <w:hideMark/>
          </w:tcPr>
          <w:p w14:paraId="3212E63E" w14:textId="77777777" w:rsidR="001D088F" w:rsidRPr="001D088F" w:rsidRDefault="001D088F" w:rsidP="001D088F">
            <w:pPr>
              <w:jc w:val="center"/>
              <w:rPr>
                <w:rFonts w:ascii="Times New Roman" w:hAnsi="Times New Roman" w:cs="Times New Roman"/>
                <w:b/>
                <w:bCs/>
                <w:lang w:val="lt-LT"/>
              </w:rPr>
            </w:pPr>
            <w:r w:rsidRPr="001D088F">
              <w:rPr>
                <w:rFonts w:ascii="Times New Roman" w:hAnsi="Times New Roman" w:cs="Times New Roman"/>
                <w:b/>
                <w:bCs/>
                <w:lang w:val="lt-LT"/>
              </w:rPr>
              <w:t>Parametro reikšmė</w:t>
            </w:r>
          </w:p>
        </w:tc>
        <w:tc>
          <w:tcPr>
            <w:tcW w:w="1980" w:type="dxa"/>
            <w:shd w:val="clear" w:color="auto" w:fill="auto"/>
            <w:vAlign w:val="center"/>
          </w:tcPr>
          <w:p w14:paraId="1A179C09" w14:textId="431BF847" w:rsidR="001D088F" w:rsidRPr="001D088F" w:rsidRDefault="001D088F" w:rsidP="001D088F">
            <w:pPr>
              <w:jc w:val="center"/>
              <w:rPr>
                <w:rFonts w:ascii="Times New Roman" w:hAnsi="Times New Roman" w:cs="Times New Roman"/>
                <w:b/>
                <w:bCs/>
                <w:lang w:val="lt-LT"/>
              </w:rPr>
            </w:pPr>
            <w:r>
              <w:rPr>
                <w:rFonts w:ascii="Times New Roman" w:hAnsi="Times New Roman" w:cs="Times New Roman"/>
                <w:b/>
                <w:bCs/>
                <w:lang w:val="lt-LT"/>
              </w:rPr>
              <w:t>Parametro atitikimas</w:t>
            </w:r>
          </w:p>
        </w:tc>
      </w:tr>
      <w:tr w:rsidR="001D088F" w:rsidRPr="001D088F" w14:paraId="3EA4C91B" w14:textId="77777777" w:rsidTr="00C91F8B">
        <w:trPr>
          <w:trHeight w:val="496"/>
        </w:trPr>
        <w:tc>
          <w:tcPr>
            <w:tcW w:w="567" w:type="dxa"/>
          </w:tcPr>
          <w:p w14:paraId="7155A3A9"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7D747EFB"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Taikymo sritys</w:t>
            </w:r>
          </w:p>
        </w:tc>
        <w:tc>
          <w:tcPr>
            <w:tcW w:w="4500" w:type="dxa"/>
          </w:tcPr>
          <w:p w14:paraId="7938554C"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Abdominaliniai, plaučių, arterijų, venų, nervų, stuburo, muskuloskeletiniai tyrimai.</w:t>
            </w:r>
          </w:p>
        </w:tc>
        <w:tc>
          <w:tcPr>
            <w:tcW w:w="1980" w:type="dxa"/>
            <w:shd w:val="clear" w:color="auto" w:fill="auto"/>
          </w:tcPr>
          <w:p w14:paraId="012D3707" w14:textId="77777777" w:rsidR="001D088F" w:rsidRPr="001D088F" w:rsidRDefault="001D088F" w:rsidP="00C15F09">
            <w:pPr>
              <w:rPr>
                <w:rFonts w:ascii="Times New Roman" w:hAnsi="Times New Roman" w:cs="Times New Roman"/>
                <w:lang w:val="lt-LT"/>
              </w:rPr>
            </w:pPr>
          </w:p>
        </w:tc>
      </w:tr>
      <w:tr w:rsidR="001D088F" w:rsidRPr="001D088F" w14:paraId="20D4303B" w14:textId="77777777" w:rsidTr="00C91F8B">
        <w:trPr>
          <w:trHeight w:val="543"/>
        </w:trPr>
        <w:tc>
          <w:tcPr>
            <w:tcW w:w="567" w:type="dxa"/>
          </w:tcPr>
          <w:p w14:paraId="52C3E82D"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40AEE3B5"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Ekranas</w:t>
            </w:r>
          </w:p>
        </w:tc>
        <w:tc>
          <w:tcPr>
            <w:tcW w:w="4500" w:type="dxa"/>
          </w:tcPr>
          <w:p w14:paraId="10627D09"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1. Jutiklinis, lietimui jautrus:</w:t>
            </w:r>
          </w:p>
          <w:p w14:paraId="2D63736D" w14:textId="77777777" w:rsidR="001D088F" w:rsidRPr="001D088F" w:rsidRDefault="001D088F" w:rsidP="00C15F09">
            <w:pPr>
              <w:rPr>
                <w:rFonts w:ascii="Times New Roman" w:hAnsi="Times New Roman" w:cs="Times New Roman"/>
                <w:color w:val="FF0000"/>
                <w:lang w:val="lt-LT"/>
              </w:rPr>
            </w:pPr>
            <w:r w:rsidRPr="001D088F">
              <w:rPr>
                <w:rFonts w:ascii="Times New Roman" w:hAnsi="Times New Roman" w:cs="Times New Roman"/>
                <w:lang w:val="lt-LT"/>
              </w:rPr>
              <w:t>2. Įstrižainė ne mažiau 30 cm.</w:t>
            </w:r>
          </w:p>
        </w:tc>
        <w:tc>
          <w:tcPr>
            <w:tcW w:w="1980" w:type="dxa"/>
            <w:shd w:val="clear" w:color="auto" w:fill="auto"/>
          </w:tcPr>
          <w:p w14:paraId="5B4FD611" w14:textId="77777777" w:rsidR="001D088F" w:rsidRPr="001D088F" w:rsidRDefault="001D088F" w:rsidP="00C15F09">
            <w:pPr>
              <w:rPr>
                <w:rFonts w:ascii="Times New Roman" w:hAnsi="Times New Roman" w:cs="Times New Roman"/>
                <w:lang w:val="lt-LT"/>
              </w:rPr>
            </w:pPr>
          </w:p>
        </w:tc>
      </w:tr>
      <w:tr w:rsidR="001D088F" w:rsidRPr="001D088F" w14:paraId="16631BFE" w14:textId="77777777" w:rsidTr="00C91F8B">
        <w:trPr>
          <w:trHeight w:val="541"/>
        </w:trPr>
        <w:tc>
          <w:tcPr>
            <w:tcW w:w="567" w:type="dxa"/>
          </w:tcPr>
          <w:p w14:paraId="074B0A0C"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64CD3431" w14:textId="77777777" w:rsidR="001D088F" w:rsidRPr="001D088F" w:rsidRDefault="001D088F" w:rsidP="00C15F09">
            <w:pPr>
              <w:rPr>
                <w:rFonts w:ascii="Times New Roman" w:hAnsi="Times New Roman" w:cs="Times New Roman"/>
                <w:color w:val="FF0000"/>
                <w:lang w:val="lt-LT"/>
              </w:rPr>
            </w:pPr>
            <w:r w:rsidRPr="001D088F">
              <w:rPr>
                <w:rFonts w:ascii="Times New Roman" w:hAnsi="Times New Roman" w:cs="Times New Roman"/>
                <w:lang w:val="lt-LT"/>
              </w:rPr>
              <w:t>Darbo rėžimai</w:t>
            </w:r>
          </w:p>
        </w:tc>
        <w:tc>
          <w:tcPr>
            <w:tcW w:w="4500" w:type="dxa"/>
          </w:tcPr>
          <w:p w14:paraId="2F5820BB"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1 2D;</w:t>
            </w:r>
          </w:p>
          <w:p w14:paraId="62EC731C"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2. M;</w:t>
            </w:r>
          </w:p>
          <w:p w14:paraId="2408D676"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3. Spalvinis dopleris;</w:t>
            </w:r>
          </w:p>
          <w:p w14:paraId="021825D1" w14:textId="77777777" w:rsidR="001D088F" w:rsidRPr="001D088F" w:rsidRDefault="001D088F" w:rsidP="00C15F09">
            <w:pPr>
              <w:rPr>
                <w:rFonts w:ascii="Times New Roman" w:hAnsi="Times New Roman" w:cs="Times New Roman"/>
                <w:color w:val="FF0000"/>
                <w:lang w:val="lt-LT"/>
              </w:rPr>
            </w:pPr>
            <w:r w:rsidRPr="001D088F">
              <w:rPr>
                <w:rFonts w:ascii="Times New Roman" w:hAnsi="Times New Roman" w:cs="Times New Roman"/>
                <w:lang w:val="lt-LT"/>
              </w:rPr>
              <w:t>4. Pulsinės bangos dopleris.</w:t>
            </w:r>
          </w:p>
        </w:tc>
        <w:tc>
          <w:tcPr>
            <w:tcW w:w="1980" w:type="dxa"/>
            <w:shd w:val="clear" w:color="auto" w:fill="auto"/>
          </w:tcPr>
          <w:p w14:paraId="736F7832" w14:textId="77777777" w:rsidR="001D088F" w:rsidRPr="001D088F" w:rsidRDefault="001D088F" w:rsidP="00C15F09">
            <w:pPr>
              <w:rPr>
                <w:rFonts w:ascii="Times New Roman" w:hAnsi="Times New Roman" w:cs="Times New Roman"/>
                <w:lang w:val="lt-LT"/>
              </w:rPr>
            </w:pPr>
          </w:p>
        </w:tc>
      </w:tr>
      <w:tr w:rsidR="001D088F" w:rsidRPr="001D088F" w14:paraId="1CE169AA" w14:textId="77777777" w:rsidTr="00C91F8B">
        <w:trPr>
          <w:trHeight w:val="549"/>
        </w:trPr>
        <w:tc>
          <w:tcPr>
            <w:tcW w:w="567" w:type="dxa"/>
          </w:tcPr>
          <w:p w14:paraId="73359332"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695CE0A5"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Palaikomas daviklių dažnio diapazonas</w:t>
            </w:r>
          </w:p>
        </w:tc>
        <w:tc>
          <w:tcPr>
            <w:tcW w:w="4500" w:type="dxa"/>
          </w:tcPr>
          <w:p w14:paraId="2B2300F8"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Ne siauresnis nei nuo 2 iki 14 MHz</w:t>
            </w:r>
          </w:p>
        </w:tc>
        <w:tc>
          <w:tcPr>
            <w:tcW w:w="1980" w:type="dxa"/>
            <w:shd w:val="clear" w:color="auto" w:fill="auto"/>
          </w:tcPr>
          <w:p w14:paraId="78E8FA90" w14:textId="77777777" w:rsidR="001D088F" w:rsidRPr="001D088F" w:rsidRDefault="001D088F" w:rsidP="00C15F09">
            <w:pPr>
              <w:rPr>
                <w:rFonts w:ascii="Times New Roman" w:hAnsi="Times New Roman" w:cs="Times New Roman"/>
                <w:lang w:val="lt-LT"/>
              </w:rPr>
            </w:pPr>
          </w:p>
        </w:tc>
      </w:tr>
      <w:tr w:rsidR="001D088F" w:rsidRPr="001D088F" w14:paraId="3A709EA6" w14:textId="77777777" w:rsidTr="00C91F8B">
        <w:trPr>
          <w:trHeight w:val="556"/>
        </w:trPr>
        <w:tc>
          <w:tcPr>
            <w:tcW w:w="567" w:type="dxa"/>
          </w:tcPr>
          <w:p w14:paraId="0E9F6246"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1389BDCC" w14:textId="77777777" w:rsidR="001D088F" w:rsidRPr="001D088F" w:rsidRDefault="001D088F" w:rsidP="00C15F09">
            <w:pPr>
              <w:rPr>
                <w:rFonts w:ascii="Times New Roman" w:eastAsia="Times New Roman" w:hAnsi="Times New Roman" w:cs="Times New Roman"/>
                <w:lang w:val="lt-LT"/>
              </w:rPr>
            </w:pPr>
            <w:r w:rsidRPr="001D088F">
              <w:rPr>
                <w:rFonts w:ascii="Times New Roman" w:hAnsi="Times New Roman" w:cs="Times New Roman"/>
                <w:lang w:val="lt-LT"/>
              </w:rPr>
              <w:t>Audinių harmoninio vaizdavimo programa</w:t>
            </w:r>
          </w:p>
        </w:tc>
        <w:tc>
          <w:tcPr>
            <w:tcW w:w="4500" w:type="dxa"/>
          </w:tcPr>
          <w:p w14:paraId="2642EE96"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Būtina</w:t>
            </w:r>
          </w:p>
        </w:tc>
        <w:tc>
          <w:tcPr>
            <w:tcW w:w="1980" w:type="dxa"/>
            <w:shd w:val="clear" w:color="auto" w:fill="auto"/>
          </w:tcPr>
          <w:p w14:paraId="70C7C229" w14:textId="77777777" w:rsidR="001D088F" w:rsidRPr="001D088F" w:rsidRDefault="001D088F" w:rsidP="00C15F09">
            <w:pPr>
              <w:rPr>
                <w:rFonts w:ascii="Times New Roman" w:hAnsi="Times New Roman" w:cs="Times New Roman"/>
                <w:lang w:val="lt-LT"/>
              </w:rPr>
            </w:pPr>
          </w:p>
        </w:tc>
      </w:tr>
      <w:tr w:rsidR="001D088F" w:rsidRPr="001D088F" w14:paraId="7CB1C0F2" w14:textId="77777777" w:rsidTr="00C91F8B">
        <w:trPr>
          <w:trHeight w:val="446"/>
        </w:trPr>
        <w:tc>
          <w:tcPr>
            <w:tcW w:w="567" w:type="dxa"/>
          </w:tcPr>
          <w:p w14:paraId="0D83149C"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78BA5107"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Plačiajuostis linijinis daviklis</w:t>
            </w:r>
          </w:p>
        </w:tc>
        <w:tc>
          <w:tcPr>
            <w:tcW w:w="4500" w:type="dxa"/>
          </w:tcPr>
          <w:p w14:paraId="1EC367C4" w14:textId="65FDAF59"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 xml:space="preserve">Darbinių dažnių diapazonas ne siauresnis nei nuo 6 iki 12,5 MHz. </w:t>
            </w:r>
          </w:p>
        </w:tc>
        <w:tc>
          <w:tcPr>
            <w:tcW w:w="1980" w:type="dxa"/>
            <w:shd w:val="clear" w:color="auto" w:fill="auto"/>
          </w:tcPr>
          <w:p w14:paraId="4970852C" w14:textId="77777777" w:rsidR="001D088F" w:rsidRPr="001D088F" w:rsidRDefault="001D088F" w:rsidP="00C15F09">
            <w:pPr>
              <w:rPr>
                <w:rFonts w:ascii="Times New Roman" w:hAnsi="Times New Roman" w:cs="Times New Roman"/>
                <w:lang w:val="lt-LT"/>
              </w:rPr>
            </w:pPr>
          </w:p>
        </w:tc>
      </w:tr>
      <w:tr w:rsidR="001D088F" w:rsidRPr="001D088F" w14:paraId="48BA0DE3" w14:textId="77777777" w:rsidTr="00C91F8B">
        <w:trPr>
          <w:trHeight w:val="411"/>
        </w:trPr>
        <w:tc>
          <w:tcPr>
            <w:tcW w:w="567" w:type="dxa"/>
          </w:tcPr>
          <w:p w14:paraId="4A440D8F"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2FC8F45A" w14:textId="77777777" w:rsidR="001D088F" w:rsidRPr="001D088F" w:rsidRDefault="001D088F" w:rsidP="00C15F09">
            <w:pPr>
              <w:rPr>
                <w:rFonts w:ascii="Times New Roman" w:eastAsia="Times New Roman" w:hAnsi="Times New Roman" w:cs="Times New Roman"/>
                <w:lang w:val="lt-LT"/>
              </w:rPr>
            </w:pPr>
            <w:r w:rsidRPr="001D088F">
              <w:rPr>
                <w:rFonts w:ascii="Times New Roman" w:hAnsi="Times New Roman" w:cs="Times New Roman"/>
                <w:lang w:val="lt-LT"/>
              </w:rPr>
              <w:t>Plačiajuostis konveksinis daviklis</w:t>
            </w:r>
          </w:p>
        </w:tc>
        <w:tc>
          <w:tcPr>
            <w:tcW w:w="4500" w:type="dxa"/>
          </w:tcPr>
          <w:p w14:paraId="4B52EC86" w14:textId="77777777" w:rsidR="001D088F" w:rsidRPr="001D088F" w:rsidRDefault="001D088F" w:rsidP="00C15F09">
            <w:pPr>
              <w:rPr>
                <w:rFonts w:ascii="Times New Roman" w:eastAsia="Times New Roman" w:hAnsi="Times New Roman" w:cs="Times New Roman"/>
                <w:lang w:val="lt-LT"/>
              </w:rPr>
            </w:pPr>
            <w:r w:rsidRPr="001D088F">
              <w:rPr>
                <w:rFonts w:ascii="Times New Roman" w:hAnsi="Times New Roman" w:cs="Times New Roman"/>
                <w:lang w:val="lt-LT"/>
              </w:rPr>
              <w:t>Darbinių dažnių diapazonas ne siauresnis nei nuo 2 iki 5 MHz.</w:t>
            </w:r>
          </w:p>
        </w:tc>
        <w:tc>
          <w:tcPr>
            <w:tcW w:w="1980" w:type="dxa"/>
            <w:shd w:val="clear" w:color="auto" w:fill="auto"/>
          </w:tcPr>
          <w:p w14:paraId="4748A3A0" w14:textId="77777777" w:rsidR="001D088F" w:rsidRPr="001D088F" w:rsidRDefault="001D088F" w:rsidP="00C15F09">
            <w:pPr>
              <w:rPr>
                <w:rFonts w:ascii="Times New Roman" w:hAnsi="Times New Roman" w:cs="Times New Roman"/>
                <w:lang w:val="lt-LT"/>
              </w:rPr>
            </w:pPr>
          </w:p>
        </w:tc>
      </w:tr>
      <w:tr w:rsidR="001D088F" w:rsidRPr="001D088F" w14:paraId="041BB107" w14:textId="77777777" w:rsidTr="00C91F8B">
        <w:trPr>
          <w:trHeight w:val="411"/>
        </w:trPr>
        <w:tc>
          <w:tcPr>
            <w:tcW w:w="567" w:type="dxa"/>
          </w:tcPr>
          <w:p w14:paraId="24B3925C"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1802A58C"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Plačiajuostis fazinės gardelės daviklis</w:t>
            </w:r>
          </w:p>
        </w:tc>
        <w:tc>
          <w:tcPr>
            <w:tcW w:w="4500" w:type="dxa"/>
          </w:tcPr>
          <w:p w14:paraId="3895A255"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Darbinių dažnių diapazonas ne siauresnis nei nuo 1 iki 5 MHz.</w:t>
            </w:r>
          </w:p>
        </w:tc>
        <w:tc>
          <w:tcPr>
            <w:tcW w:w="1980" w:type="dxa"/>
            <w:shd w:val="clear" w:color="auto" w:fill="auto"/>
          </w:tcPr>
          <w:p w14:paraId="5F8172BD" w14:textId="77777777" w:rsidR="001D088F" w:rsidRPr="001D088F" w:rsidRDefault="001D088F" w:rsidP="00C15F09">
            <w:pPr>
              <w:rPr>
                <w:rFonts w:ascii="Times New Roman" w:hAnsi="Times New Roman" w:cs="Times New Roman"/>
                <w:lang w:val="lt-LT"/>
              </w:rPr>
            </w:pPr>
          </w:p>
        </w:tc>
      </w:tr>
      <w:tr w:rsidR="001D088F" w:rsidRPr="001D088F" w14:paraId="5FFE716C" w14:textId="77777777" w:rsidTr="00C91F8B">
        <w:trPr>
          <w:trHeight w:val="411"/>
        </w:trPr>
        <w:tc>
          <w:tcPr>
            <w:tcW w:w="567" w:type="dxa"/>
          </w:tcPr>
          <w:p w14:paraId="35631064"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3478A4AB"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Programa nervų blokams atlikti</w:t>
            </w:r>
          </w:p>
        </w:tc>
        <w:tc>
          <w:tcPr>
            <w:tcW w:w="4500" w:type="dxa"/>
          </w:tcPr>
          <w:p w14:paraId="135213E2"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1. Speciali programa skirta nervų blokams ir kateterio įvedimui atlikti su adatos vietos išryškinimui audiniuose;</w:t>
            </w:r>
          </w:p>
          <w:p w14:paraId="4ED17DD2"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2. Centrinės linijos markeris linijiniam davikliui.</w:t>
            </w:r>
          </w:p>
        </w:tc>
        <w:tc>
          <w:tcPr>
            <w:tcW w:w="1980" w:type="dxa"/>
            <w:shd w:val="clear" w:color="auto" w:fill="auto"/>
          </w:tcPr>
          <w:p w14:paraId="55D4CE62" w14:textId="77777777" w:rsidR="001D088F" w:rsidRPr="001D088F" w:rsidRDefault="001D088F" w:rsidP="00C15F09">
            <w:pPr>
              <w:rPr>
                <w:rFonts w:ascii="Times New Roman" w:hAnsi="Times New Roman" w:cs="Times New Roman"/>
                <w:lang w:val="lt-LT"/>
              </w:rPr>
            </w:pPr>
          </w:p>
        </w:tc>
      </w:tr>
      <w:tr w:rsidR="001D088F" w:rsidRPr="001D088F" w14:paraId="799E063C" w14:textId="77777777" w:rsidTr="00C91F8B">
        <w:trPr>
          <w:trHeight w:val="411"/>
        </w:trPr>
        <w:tc>
          <w:tcPr>
            <w:tcW w:w="567" w:type="dxa"/>
          </w:tcPr>
          <w:p w14:paraId="3F5224AF"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4D562F5B"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Įmontuotos daviklių jungtys</w:t>
            </w:r>
          </w:p>
        </w:tc>
        <w:tc>
          <w:tcPr>
            <w:tcW w:w="4500" w:type="dxa"/>
          </w:tcPr>
          <w:p w14:paraId="7E639178"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 xml:space="preserve"> Ne mažiau dviejų, siūlomiems davikliams prijungti.</w:t>
            </w:r>
          </w:p>
        </w:tc>
        <w:tc>
          <w:tcPr>
            <w:tcW w:w="1980" w:type="dxa"/>
            <w:shd w:val="clear" w:color="auto" w:fill="auto"/>
          </w:tcPr>
          <w:p w14:paraId="4CD09983" w14:textId="77777777" w:rsidR="001D088F" w:rsidRPr="001D088F" w:rsidRDefault="001D088F" w:rsidP="00C15F09">
            <w:pPr>
              <w:rPr>
                <w:rFonts w:ascii="Times New Roman" w:hAnsi="Times New Roman" w:cs="Times New Roman"/>
                <w:lang w:val="lt-LT"/>
              </w:rPr>
            </w:pPr>
          </w:p>
        </w:tc>
      </w:tr>
      <w:tr w:rsidR="001D088F" w:rsidRPr="001D088F" w14:paraId="31CB07F9" w14:textId="77777777" w:rsidTr="00C91F8B">
        <w:trPr>
          <w:trHeight w:val="411"/>
        </w:trPr>
        <w:tc>
          <w:tcPr>
            <w:tcW w:w="567" w:type="dxa"/>
          </w:tcPr>
          <w:p w14:paraId="3E622F39"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57BA6842"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Kadrų atmintis</w:t>
            </w:r>
          </w:p>
        </w:tc>
        <w:tc>
          <w:tcPr>
            <w:tcW w:w="4500" w:type="dxa"/>
          </w:tcPr>
          <w:p w14:paraId="253EA1EA"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Ne mažiau 250 peržiūrimų vaizdų arba ne mažiau kaip 60 s.</w:t>
            </w:r>
          </w:p>
        </w:tc>
        <w:tc>
          <w:tcPr>
            <w:tcW w:w="1980" w:type="dxa"/>
            <w:shd w:val="clear" w:color="auto" w:fill="auto"/>
          </w:tcPr>
          <w:p w14:paraId="6ED66419" w14:textId="77777777" w:rsidR="001D088F" w:rsidRPr="001D088F" w:rsidRDefault="001D088F" w:rsidP="00C15F09">
            <w:pPr>
              <w:rPr>
                <w:rFonts w:ascii="Times New Roman" w:hAnsi="Times New Roman" w:cs="Times New Roman"/>
                <w:lang w:val="lt-LT"/>
              </w:rPr>
            </w:pPr>
          </w:p>
        </w:tc>
      </w:tr>
      <w:tr w:rsidR="001D088F" w:rsidRPr="001D088F" w14:paraId="08D2F4B8" w14:textId="77777777" w:rsidTr="00C91F8B">
        <w:trPr>
          <w:trHeight w:val="411"/>
        </w:trPr>
        <w:tc>
          <w:tcPr>
            <w:tcW w:w="567" w:type="dxa"/>
          </w:tcPr>
          <w:p w14:paraId="54FD9CB8"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207220B4"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Vaizdų archyvas</w:t>
            </w:r>
          </w:p>
        </w:tc>
        <w:tc>
          <w:tcPr>
            <w:tcW w:w="4500" w:type="dxa"/>
          </w:tcPr>
          <w:p w14:paraId="555D5568"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Būtinas</w:t>
            </w:r>
          </w:p>
        </w:tc>
        <w:tc>
          <w:tcPr>
            <w:tcW w:w="1980" w:type="dxa"/>
            <w:shd w:val="clear" w:color="auto" w:fill="auto"/>
          </w:tcPr>
          <w:p w14:paraId="78A26393" w14:textId="77777777" w:rsidR="001D088F" w:rsidRPr="001D088F" w:rsidRDefault="001D088F" w:rsidP="00C15F09">
            <w:pPr>
              <w:rPr>
                <w:rFonts w:ascii="Times New Roman" w:hAnsi="Times New Roman" w:cs="Times New Roman"/>
                <w:lang w:val="lt-LT"/>
              </w:rPr>
            </w:pPr>
          </w:p>
        </w:tc>
      </w:tr>
      <w:tr w:rsidR="001D088F" w:rsidRPr="001D088F" w14:paraId="15EBD639" w14:textId="77777777" w:rsidTr="00C91F8B">
        <w:trPr>
          <w:trHeight w:val="411"/>
        </w:trPr>
        <w:tc>
          <w:tcPr>
            <w:tcW w:w="567" w:type="dxa"/>
          </w:tcPr>
          <w:p w14:paraId="2002E321"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29D029E1"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Lengvai pernešamas</w:t>
            </w:r>
          </w:p>
        </w:tc>
        <w:tc>
          <w:tcPr>
            <w:tcW w:w="4500" w:type="dxa"/>
          </w:tcPr>
          <w:p w14:paraId="31E35BC1"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Aparato svoris su akumuliatoriumi ne daugiau 6,5 kg.</w:t>
            </w:r>
          </w:p>
        </w:tc>
        <w:tc>
          <w:tcPr>
            <w:tcW w:w="1980" w:type="dxa"/>
            <w:shd w:val="clear" w:color="auto" w:fill="auto"/>
          </w:tcPr>
          <w:p w14:paraId="7A43CBBC" w14:textId="77777777" w:rsidR="001D088F" w:rsidRPr="001D088F" w:rsidRDefault="001D088F" w:rsidP="00C15F09">
            <w:pPr>
              <w:rPr>
                <w:rFonts w:ascii="Times New Roman" w:hAnsi="Times New Roman" w:cs="Times New Roman"/>
                <w:lang w:val="lt-LT"/>
              </w:rPr>
            </w:pPr>
          </w:p>
        </w:tc>
      </w:tr>
      <w:tr w:rsidR="001D088F" w:rsidRPr="001D088F" w14:paraId="2FE59872" w14:textId="77777777" w:rsidTr="00C91F8B">
        <w:trPr>
          <w:trHeight w:val="411"/>
        </w:trPr>
        <w:tc>
          <w:tcPr>
            <w:tcW w:w="567" w:type="dxa"/>
          </w:tcPr>
          <w:p w14:paraId="138603FA"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17535B4D"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Vaizdų perdavimas į USB išorinius įrenginius</w:t>
            </w:r>
          </w:p>
        </w:tc>
        <w:tc>
          <w:tcPr>
            <w:tcW w:w="4500" w:type="dxa"/>
          </w:tcPr>
          <w:p w14:paraId="73E24567"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Vaizdų ir video įrašų eksportavimo formatai MPEG-4, JPEG</w:t>
            </w:r>
          </w:p>
        </w:tc>
        <w:tc>
          <w:tcPr>
            <w:tcW w:w="1980" w:type="dxa"/>
            <w:shd w:val="clear" w:color="auto" w:fill="auto"/>
          </w:tcPr>
          <w:p w14:paraId="4A8D759B" w14:textId="77777777" w:rsidR="001D088F" w:rsidRPr="001D088F" w:rsidRDefault="001D088F" w:rsidP="00C15F09">
            <w:pPr>
              <w:rPr>
                <w:rFonts w:ascii="Times New Roman" w:hAnsi="Times New Roman" w:cs="Times New Roman"/>
                <w:lang w:val="lt-LT"/>
              </w:rPr>
            </w:pPr>
          </w:p>
        </w:tc>
      </w:tr>
      <w:tr w:rsidR="001D088F" w:rsidRPr="001D088F" w14:paraId="45D67111" w14:textId="77777777" w:rsidTr="00C91F8B">
        <w:trPr>
          <w:trHeight w:val="411"/>
        </w:trPr>
        <w:tc>
          <w:tcPr>
            <w:tcW w:w="567" w:type="dxa"/>
          </w:tcPr>
          <w:p w14:paraId="16161ECA"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69A7E8E6" w14:textId="77777777" w:rsidR="001D088F" w:rsidRPr="001D088F" w:rsidRDefault="001D088F" w:rsidP="00C15F09">
            <w:pPr>
              <w:rPr>
                <w:rFonts w:ascii="Times New Roman" w:hAnsi="Times New Roman" w:cs="Times New Roman"/>
                <w:lang w:val="lt-LT"/>
              </w:rPr>
            </w:pPr>
            <w:proofErr w:type="spellStart"/>
            <w:r w:rsidRPr="001D088F">
              <w:rPr>
                <w:rFonts w:ascii="Times New Roman" w:hAnsi="Times New Roman" w:cs="Times New Roman"/>
              </w:rPr>
              <w:t>Vaizdo</w:t>
            </w:r>
            <w:proofErr w:type="spellEnd"/>
            <w:r w:rsidRPr="001D088F">
              <w:rPr>
                <w:rFonts w:ascii="Times New Roman" w:hAnsi="Times New Roman" w:cs="Times New Roman"/>
              </w:rPr>
              <w:t xml:space="preserve"> </w:t>
            </w:r>
            <w:proofErr w:type="spellStart"/>
            <w:r w:rsidRPr="001D088F">
              <w:rPr>
                <w:rFonts w:ascii="Times New Roman" w:hAnsi="Times New Roman" w:cs="Times New Roman"/>
              </w:rPr>
              <w:t>didinimo</w:t>
            </w:r>
            <w:proofErr w:type="spellEnd"/>
            <w:r w:rsidRPr="001D088F">
              <w:rPr>
                <w:rFonts w:ascii="Times New Roman" w:hAnsi="Times New Roman" w:cs="Times New Roman"/>
              </w:rPr>
              <w:t xml:space="preserve"> </w:t>
            </w:r>
            <w:proofErr w:type="spellStart"/>
            <w:r w:rsidRPr="001D088F">
              <w:rPr>
                <w:rFonts w:ascii="Times New Roman" w:hAnsi="Times New Roman" w:cs="Times New Roman"/>
              </w:rPr>
              <w:t>funkcija</w:t>
            </w:r>
            <w:proofErr w:type="spellEnd"/>
          </w:p>
        </w:tc>
        <w:tc>
          <w:tcPr>
            <w:tcW w:w="4500" w:type="dxa"/>
          </w:tcPr>
          <w:p w14:paraId="699E9E43" w14:textId="77777777" w:rsidR="001D088F" w:rsidRPr="001D088F" w:rsidRDefault="001D088F" w:rsidP="00C15F09">
            <w:pPr>
              <w:rPr>
                <w:rFonts w:ascii="Times New Roman" w:hAnsi="Times New Roman" w:cs="Times New Roman"/>
                <w:lang w:val="lt-LT"/>
              </w:rPr>
            </w:pPr>
            <w:proofErr w:type="spellStart"/>
            <w:r w:rsidRPr="001D088F">
              <w:rPr>
                <w:rFonts w:ascii="Times New Roman" w:hAnsi="Times New Roman" w:cs="Times New Roman"/>
              </w:rPr>
              <w:t>Būtina</w:t>
            </w:r>
            <w:proofErr w:type="spellEnd"/>
          </w:p>
        </w:tc>
        <w:tc>
          <w:tcPr>
            <w:tcW w:w="1980" w:type="dxa"/>
            <w:shd w:val="clear" w:color="auto" w:fill="auto"/>
          </w:tcPr>
          <w:p w14:paraId="052A60F6" w14:textId="77777777" w:rsidR="001D088F" w:rsidRPr="001D088F" w:rsidRDefault="001D088F" w:rsidP="00C15F09">
            <w:pPr>
              <w:rPr>
                <w:rFonts w:ascii="Times New Roman" w:hAnsi="Times New Roman" w:cs="Times New Roman"/>
                <w:lang w:val="lt-LT"/>
              </w:rPr>
            </w:pPr>
          </w:p>
        </w:tc>
      </w:tr>
      <w:tr w:rsidR="001D088F" w:rsidRPr="001D088F" w14:paraId="26891DE5" w14:textId="77777777" w:rsidTr="00C91F8B">
        <w:trPr>
          <w:trHeight w:val="411"/>
        </w:trPr>
        <w:tc>
          <w:tcPr>
            <w:tcW w:w="567" w:type="dxa"/>
          </w:tcPr>
          <w:p w14:paraId="4EBC7FC1"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307DDC24"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Išorinės jungtys</w:t>
            </w:r>
          </w:p>
        </w:tc>
        <w:tc>
          <w:tcPr>
            <w:tcW w:w="4500" w:type="dxa"/>
          </w:tcPr>
          <w:p w14:paraId="6773206D"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1.Eterneto;</w:t>
            </w:r>
          </w:p>
          <w:p w14:paraId="46AFDD26"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2. HDMI (galima siūlyti ir adapterį į HDMI jungtį);</w:t>
            </w:r>
          </w:p>
          <w:p w14:paraId="63C3D5B1" w14:textId="1AF4E204"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 xml:space="preserve">3. Ne mažiau </w:t>
            </w:r>
            <w:r w:rsidR="00CF0D03">
              <w:rPr>
                <w:rFonts w:ascii="Times New Roman" w:hAnsi="Times New Roman" w:cs="Times New Roman"/>
                <w:lang w:val="lt-LT"/>
              </w:rPr>
              <w:t>dvejų</w:t>
            </w:r>
            <w:r w:rsidRPr="001D088F">
              <w:rPr>
                <w:rFonts w:ascii="Times New Roman" w:hAnsi="Times New Roman" w:cs="Times New Roman"/>
                <w:lang w:val="lt-LT"/>
              </w:rPr>
              <w:t xml:space="preserve"> USB</w:t>
            </w:r>
          </w:p>
        </w:tc>
        <w:tc>
          <w:tcPr>
            <w:tcW w:w="1980" w:type="dxa"/>
            <w:shd w:val="clear" w:color="auto" w:fill="auto"/>
          </w:tcPr>
          <w:p w14:paraId="6AE9CDCD" w14:textId="77777777" w:rsidR="001D088F" w:rsidRPr="001D088F" w:rsidRDefault="001D088F" w:rsidP="00C15F09">
            <w:pPr>
              <w:rPr>
                <w:rFonts w:ascii="Times New Roman" w:hAnsi="Times New Roman" w:cs="Times New Roman"/>
                <w:lang w:val="lt-LT"/>
              </w:rPr>
            </w:pPr>
          </w:p>
        </w:tc>
      </w:tr>
      <w:tr w:rsidR="001D088F" w:rsidRPr="001D088F" w14:paraId="3528AA04" w14:textId="77777777" w:rsidTr="00C91F8B">
        <w:trPr>
          <w:trHeight w:val="411"/>
        </w:trPr>
        <w:tc>
          <w:tcPr>
            <w:tcW w:w="567" w:type="dxa"/>
          </w:tcPr>
          <w:p w14:paraId="754CADBC"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19B1F372"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Bevielio ryšio sąsaja integruota aparate</w:t>
            </w:r>
          </w:p>
        </w:tc>
        <w:tc>
          <w:tcPr>
            <w:tcW w:w="4500" w:type="dxa"/>
          </w:tcPr>
          <w:p w14:paraId="5AD5107D"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Būtina</w:t>
            </w:r>
          </w:p>
        </w:tc>
        <w:tc>
          <w:tcPr>
            <w:tcW w:w="1980" w:type="dxa"/>
            <w:shd w:val="clear" w:color="auto" w:fill="auto"/>
          </w:tcPr>
          <w:p w14:paraId="3AE66E77" w14:textId="77777777" w:rsidR="001D088F" w:rsidRPr="001D088F" w:rsidRDefault="001D088F" w:rsidP="00C15F09">
            <w:pPr>
              <w:rPr>
                <w:rFonts w:ascii="Times New Roman" w:hAnsi="Times New Roman" w:cs="Times New Roman"/>
                <w:lang w:val="lt-LT"/>
              </w:rPr>
            </w:pPr>
          </w:p>
        </w:tc>
      </w:tr>
      <w:tr w:rsidR="001D088F" w:rsidRPr="001D088F" w14:paraId="3BE9A17A" w14:textId="77777777" w:rsidTr="00C91F8B">
        <w:trPr>
          <w:trHeight w:val="411"/>
        </w:trPr>
        <w:tc>
          <w:tcPr>
            <w:tcW w:w="567" w:type="dxa"/>
          </w:tcPr>
          <w:p w14:paraId="740F2CAC"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0531BECB"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Kompaktiškas vežimėlis su krepšiu ir stalčiumi priedams</w:t>
            </w:r>
          </w:p>
        </w:tc>
        <w:tc>
          <w:tcPr>
            <w:tcW w:w="4500" w:type="dxa"/>
          </w:tcPr>
          <w:p w14:paraId="60713268"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1. Pagrindo dydis ne daugiau 60cm x 60cm;</w:t>
            </w:r>
          </w:p>
          <w:p w14:paraId="71A7B69D"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2. Spyruoklinis aukščio reguliavimas nuo 100 ± 5cm iki 140 ± 10cm.</w:t>
            </w:r>
          </w:p>
        </w:tc>
        <w:tc>
          <w:tcPr>
            <w:tcW w:w="1980" w:type="dxa"/>
            <w:shd w:val="clear" w:color="auto" w:fill="auto"/>
          </w:tcPr>
          <w:p w14:paraId="4A15A862" w14:textId="77777777" w:rsidR="001D088F" w:rsidRPr="001D088F" w:rsidRDefault="001D088F" w:rsidP="00C15F09">
            <w:pPr>
              <w:rPr>
                <w:rFonts w:ascii="Times New Roman" w:hAnsi="Times New Roman" w:cs="Times New Roman"/>
                <w:lang w:val="lt-LT"/>
              </w:rPr>
            </w:pPr>
          </w:p>
        </w:tc>
      </w:tr>
      <w:tr w:rsidR="001D088F" w:rsidRPr="001D088F" w14:paraId="6CB08498" w14:textId="77777777" w:rsidTr="00C91F8B">
        <w:trPr>
          <w:trHeight w:val="411"/>
        </w:trPr>
        <w:tc>
          <w:tcPr>
            <w:tcW w:w="567" w:type="dxa"/>
          </w:tcPr>
          <w:p w14:paraId="0CE4920D"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37C3B033"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Galimybė tvirtinti echoskopą ant vertikalaus laikiklio</w:t>
            </w:r>
          </w:p>
        </w:tc>
        <w:tc>
          <w:tcPr>
            <w:tcW w:w="4500" w:type="dxa"/>
          </w:tcPr>
          <w:p w14:paraId="694B6632"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VESA standarto tvirtinimas</w:t>
            </w:r>
          </w:p>
        </w:tc>
        <w:tc>
          <w:tcPr>
            <w:tcW w:w="1980" w:type="dxa"/>
            <w:shd w:val="clear" w:color="auto" w:fill="auto"/>
          </w:tcPr>
          <w:p w14:paraId="0C9C8BEC" w14:textId="77777777" w:rsidR="001D088F" w:rsidRPr="001D088F" w:rsidRDefault="001D088F" w:rsidP="00C15F09">
            <w:pPr>
              <w:rPr>
                <w:rFonts w:ascii="Times New Roman" w:hAnsi="Times New Roman" w:cs="Times New Roman"/>
                <w:lang w:val="lt-LT"/>
              </w:rPr>
            </w:pPr>
          </w:p>
        </w:tc>
      </w:tr>
      <w:tr w:rsidR="001D088F" w:rsidRPr="007314EC" w14:paraId="0ECEECB4" w14:textId="77777777" w:rsidTr="00C91F8B">
        <w:trPr>
          <w:trHeight w:val="411"/>
        </w:trPr>
        <w:tc>
          <w:tcPr>
            <w:tcW w:w="567" w:type="dxa"/>
          </w:tcPr>
          <w:p w14:paraId="4ADBAD56" w14:textId="77777777" w:rsidR="001D088F" w:rsidRPr="001D088F" w:rsidRDefault="001D088F" w:rsidP="00C91F8B">
            <w:pPr>
              <w:pStyle w:val="Sraopastraipa"/>
              <w:numPr>
                <w:ilvl w:val="0"/>
                <w:numId w:val="1"/>
              </w:numPr>
              <w:ind w:left="176" w:hanging="142"/>
              <w:rPr>
                <w:rFonts w:ascii="Times New Roman" w:hAnsi="Times New Roman" w:cs="Times New Roman"/>
                <w:lang w:val="lt-LT"/>
              </w:rPr>
            </w:pPr>
          </w:p>
        </w:tc>
        <w:tc>
          <w:tcPr>
            <w:tcW w:w="2906" w:type="dxa"/>
          </w:tcPr>
          <w:p w14:paraId="6895884B" w14:textId="77777777" w:rsidR="001D088F" w:rsidRPr="001D088F" w:rsidRDefault="001D088F" w:rsidP="00C15F09">
            <w:pPr>
              <w:rPr>
                <w:rFonts w:ascii="Times New Roman" w:hAnsi="Times New Roman" w:cs="Times New Roman"/>
                <w:lang w:val="lt-LT"/>
              </w:rPr>
            </w:pPr>
            <w:r w:rsidRPr="001D088F">
              <w:rPr>
                <w:rFonts w:ascii="Times New Roman" w:hAnsi="Times New Roman" w:cs="Times New Roman"/>
                <w:lang w:val="lt-LT"/>
              </w:rPr>
              <w:t>Maitinimas iš akumuliatorių</w:t>
            </w:r>
          </w:p>
        </w:tc>
        <w:tc>
          <w:tcPr>
            <w:tcW w:w="4500" w:type="dxa"/>
          </w:tcPr>
          <w:p w14:paraId="4B9A8D19" w14:textId="77777777" w:rsidR="001D088F" w:rsidRPr="0070596A" w:rsidRDefault="001D088F" w:rsidP="00C15F09">
            <w:pPr>
              <w:rPr>
                <w:rFonts w:ascii="Times New Roman" w:hAnsi="Times New Roman" w:cs="Times New Roman"/>
                <w:lang w:val="lt-LT"/>
              </w:rPr>
            </w:pPr>
            <w:r w:rsidRPr="001D088F">
              <w:rPr>
                <w:rFonts w:ascii="Times New Roman" w:hAnsi="Times New Roman" w:cs="Times New Roman"/>
                <w:lang w:val="lt-LT"/>
              </w:rPr>
              <w:t>Darbas iš integruotų į prietaisą ličio jonų akumuliatorių, ne mažiau dviejų valandų</w:t>
            </w:r>
          </w:p>
        </w:tc>
        <w:tc>
          <w:tcPr>
            <w:tcW w:w="1980" w:type="dxa"/>
            <w:shd w:val="clear" w:color="auto" w:fill="auto"/>
          </w:tcPr>
          <w:p w14:paraId="0323C87C" w14:textId="77777777" w:rsidR="001D088F" w:rsidRPr="00FA25DE" w:rsidRDefault="001D088F" w:rsidP="00C15F09">
            <w:pPr>
              <w:rPr>
                <w:rFonts w:ascii="Times New Roman" w:hAnsi="Times New Roman" w:cs="Times New Roman"/>
                <w:lang w:val="lt-LT"/>
              </w:rPr>
            </w:pPr>
          </w:p>
        </w:tc>
      </w:tr>
      <w:tr w:rsidR="00A22C03" w:rsidRPr="007314EC" w14:paraId="3CB73CCF" w14:textId="77777777" w:rsidTr="00C91F8B">
        <w:trPr>
          <w:trHeight w:val="411"/>
        </w:trPr>
        <w:tc>
          <w:tcPr>
            <w:tcW w:w="567" w:type="dxa"/>
          </w:tcPr>
          <w:p w14:paraId="64D5C711" w14:textId="77777777" w:rsidR="00A22C03" w:rsidRPr="001D088F" w:rsidRDefault="00A22C03" w:rsidP="00C91F8B">
            <w:pPr>
              <w:pStyle w:val="Sraopastraipa"/>
              <w:numPr>
                <w:ilvl w:val="0"/>
                <w:numId w:val="1"/>
              </w:numPr>
              <w:ind w:left="176" w:hanging="142"/>
              <w:rPr>
                <w:rFonts w:ascii="Times New Roman" w:hAnsi="Times New Roman" w:cs="Times New Roman"/>
                <w:lang w:val="lt-LT"/>
              </w:rPr>
            </w:pPr>
          </w:p>
        </w:tc>
        <w:tc>
          <w:tcPr>
            <w:tcW w:w="2906" w:type="dxa"/>
          </w:tcPr>
          <w:p w14:paraId="64BA3CB7" w14:textId="77777777" w:rsidR="00A22C03" w:rsidRPr="00A22C03" w:rsidRDefault="00A22C03" w:rsidP="002A766E">
            <w:pPr>
              <w:rPr>
                <w:rFonts w:ascii="Times New Roman" w:hAnsi="Times New Roman" w:cs="Times New Roman"/>
                <w:lang w:val="lt-LT"/>
              </w:rPr>
            </w:pPr>
            <w:r w:rsidRPr="00A22C03">
              <w:rPr>
                <w:rFonts w:ascii="Times New Roman" w:hAnsi="Times New Roman" w:cs="Times New Roman"/>
                <w:lang w:val="lt-LT"/>
              </w:rPr>
              <w:t>Įrangos pristatymas ir instaliavimas</w:t>
            </w:r>
          </w:p>
          <w:p w14:paraId="7842D31B" w14:textId="77777777" w:rsidR="00A22C03" w:rsidRPr="00A22C03" w:rsidRDefault="00A22C03" w:rsidP="00C15F09">
            <w:pPr>
              <w:rPr>
                <w:rFonts w:ascii="Times New Roman" w:hAnsi="Times New Roman" w:cs="Times New Roman"/>
                <w:lang w:val="lt-LT"/>
              </w:rPr>
            </w:pPr>
          </w:p>
        </w:tc>
        <w:tc>
          <w:tcPr>
            <w:tcW w:w="4500" w:type="dxa"/>
          </w:tcPr>
          <w:p w14:paraId="36A99D48" w14:textId="57B82D38" w:rsidR="00A22C03" w:rsidRPr="001D088F" w:rsidRDefault="00A22C03" w:rsidP="00C15F09">
            <w:pPr>
              <w:rPr>
                <w:rFonts w:ascii="Times New Roman" w:hAnsi="Times New Roman" w:cs="Times New Roman"/>
                <w:lang w:val="lt-LT"/>
              </w:rPr>
            </w:pPr>
            <w:r w:rsidRPr="00C81F54">
              <w:rPr>
                <w:rFonts w:ascii="Times New Roman" w:eastAsia="SimSun" w:hAnsi="Times New Roman" w:cs="Times New Roman"/>
                <w:kern w:val="1"/>
                <w:lang w:val="lt-LT" w:eastAsia="hi-IN" w:bidi="hi-IN"/>
              </w:rPr>
              <w:t xml:space="preserve">Įrangos pristatymo, iškrovimo, pervežimo į instaliavimo vietą, instaliavimo, po instaliavimo likusių įpakavimo medžiagų išvežimo </w:t>
            </w:r>
            <w:r w:rsidRPr="00C81F54">
              <w:rPr>
                <w:rFonts w:ascii="Times New Roman" w:eastAsia="SimSun" w:hAnsi="Times New Roman" w:cs="Times New Roman"/>
                <w:kern w:val="1"/>
                <w:lang w:val="lt-LT" w:eastAsia="hi-IN" w:bidi="hi-IN"/>
              </w:rPr>
              <w:lastRenderedPageBreak/>
              <w:t xml:space="preserve">(utilizavimo) išlaidos </w:t>
            </w:r>
            <w:r w:rsidRPr="00C81F54">
              <w:rPr>
                <w:rFonts w:ascii="Times New Roman" w:hAnsi="Times New Roman" w:cs="Times New Roman"/>
                <w:lang w:val="lt-LT"/>
              </w:rPr>
              <w:t>įskaičiuotos į pasiūlymo kainą.</w:t>
            </w:r>
          </w:p>
        </w:tc>
        <w:tc>
          <w:tcPr>
            <w:tcW w:w="1980" w:type="dxa"/>
            <w:shd w:val="clear" w:color="auto" w:fill="auto"/>
          </w:tcPr>
          <w:p w14:paraId="2403B158" w14:textId="77777777" w:rsidR="00A22C03" w:rsidRPr="00FA25DE" w:rsidRDefault="00A22C03" w:rsidP="00C15F09">
            <w:pPr>
              <w:rPr>
                <w:rFonts w:ascii="Times New Roman" w:hAnsi="Times New Roman" w:cs="Times New Roman"/>
                <w:lang w:val="lt-LT"/>
              </w:rPr>
            </w:pPr>
          </w:p>
        </w:tc>
      </w:tr>
      <w:tr w:rsidR="00A22C03" w:rsidRPr="007314EC" w14:paraId="0981A65A" w14:textId="77777777" w:rsidTr="00C91F8B">
        <w:trPr>
          <w:trHeight w:val="411"/>
        </w:trPr>
        <w:tc>
          <w:tcPr>
            <w:tcW w:w="567" w:type="dxa"/>
          </w:tcPr>
          <w:p w14:paraId="4810D81C" w14:textId="77777777" w:rsidR="00A22C03" w:rsidRPr="001D088F" w:rsidRDefault="00A22C03" w:rsidP="00C91F8B">
            <w:pPr>
              <w:pStyle w:val="Sraopastraipa"/>
              <w:numPr>
                <w:ilvl w:val="0"/>
                <w:numId w:val="1"/>
              </w:numPr>
              <w:ind w:left="176" w:hanging="142"/>
              <w:rPr>
                <w:rFonts w:ascii="Times New Roman" w:hAnsi="Times New Roman" w:cs="Times New Roman"/>
                <w:lang w:val="lt-LT"/>
              </w:rPr>
            </w:pPr>
          </w:p>
        </w:tc>
        <w:tc>
          <w:tcPr>
            <w:tcW w:w="2906" w:type="dxa"/>
          </w:tcPr>
          <w:p w14:paraId="493F7447" w14:textId="4FABA27F" w:rsidR="00A22C03" w:rsidRPr="00A22C03" w:rsidRDefault="00A22C03" w:rsidP="00C15F09">
            <w:pPr>
              <w:rPr>
                <w:rFonts w:ascii="Times New Roman" w:hAnsi="Times New Roman" w:cs="Times New Roman"/>
                <w:lang w:val="lt-LT"/>
              </w:rPr>
            </w:pPr>
            <w:r w:rsidRPr="00A22C03">
              <w:rPr>
                <w:rFonts w:ascii="Times New Roman" w:hAnsi="Times New Roman" w:cs="Times New Roman"/>
                <w:lang w:val="lt-LT"/>
              </w:rPr>
              <w:t>Vartotojų apmokymas</w:t>
            </w:r>
          </w:p>
        </w:tc>
        <w:tc>
          <w:tcPr>
            <w:tcW w:w="4500" w:type="dxa"/>
          </w:tcPr>
          <w:p w14:paraId="225C9F63" w14:textId="0685C439" w:rsidR="00A22C03" w:rsidRPr="001D088F" w:rsidRDefault="00A22C03" w:rsidP="00C15F09">
            <w:pPr>
              <w:rPr>
                <w:rFonts w:ascii="Times New Roman" w:hAnsi="Times New Roman" w:cs="Times New Roman"/>
                <w:lang w:val="lt-LT"/>
              </w:rPr>
            </w:pPr>
            <w:r w:rsidRPr="00C81F54">
              <w:rPr>
                <w:rFonts w:ascii="Times New Roman" w:hAnsi="Times New Roman" w:cs="Times New Roman"/>
                <w:lang w:val="lt-LT"/>
              </w:rPr>
              <w:t>Vartotojų apmokymas naudoti įrangą įskaičiuotas į pasiūlymo kainą.</w:t>
            </w:r>
          </w:p>
        </w:tc>
        <w:tc>
          <w:tcPr>
            <w:tcW w:w="1980" w:type="dxa"/>
            <w:shd w:val="clear" w:color="auto" w:fill="auto"/>
          </w:tcPr>
          <w:p w14:paraId="565B5967" w14:textId="77777777" w:rsidR="00A22C03" w:rsidRPr="00FA25DE" w:rsidRDefault="00A22C03" w:rsidP="00C15F09">
            <w:pPr>
              <w:rPr>
                <w:rFonts w:ascii="Times New Roman" w:hAnsi="Times New Roman" w:cs="Times New Roman"/>
                <w:lang w:val="lt-LT"/>
              </w:rPr>
            </w:pPr>
          </w:p>
        </w:tc>
      </w:tr>
      <w:tr w:rsidR="00A22C03" w:rsidRPr="007314EC" w14:paraId="2008AEBB" w14:textId="77777777" w:rsidTr="00C91F8B">
        <w:trPr>
          <w:trHeight w:val="411"/>
        </w:trPr>
        <w:tc>
          <w:tcPr>
            <w:tcW w:w="567" w:type="dxa"/>
          </w:tcPr>
          <w:p w14:paraId="38942A01" w14:textId="77777777" w:rsidR="00A22C03" w:rsidRPr="001D088F" w:rsidRDefault="00A22C03" w:rsidP="00C91F8B">
            <w:pPr>
              <w:pStyle w:val="Sraopastraipa"/>
              <w:numPr>
                <w:ilvl w:val="0"/>
                <w:numId w:val="1"/>
              </w:numPr>
              <w:ind w:left="176" w:hanging="142"/>
              <w:rPr>
                <w:rFonts w:ascii="Times New Roman" w:hAnsi="Times New Roman" w:cs="Times New Roman"/>
                <w:lang w:val="lt-LT"/>
              </w:rPr>
            </w:pPr>
          </w:p>
        </w:tc>
        <w:tc>
          <w:tcPr>
            <w:tcW w:w="2906" w:type="dxa"/>
          </w:tcPr>
          <w:p w14:paraId="271C2D86" w14:textId="54C56944" w:rsidR="00A22C03" w:rsidRPr="00A22C03" w:rsidRDefault="00A22C03" w:rsidP="00C15F09">
            <w:pPr>
              <w:rPr>
                <w:rFonts w:ascii="Times New Roman" w:hAnsi="Times New Roman" w:cs="Times New Roman"/>
                <w:lang w:val="lt-LT"/>
              </w:rPr>
            </w:pPr>
            <w:r w:rsidRPr="00A22C03">
              <w:rPr>
                <w:rFonts w:ascii="Times New Roman" w:hAnsi="Times New Roman" w:cs="Times New Roman"/>
                <w:lang w:val="lt-LT"/>
              </w:rPr>
              <w:t>Įrangai suteikiama garantija</w:t>
            </w:r>
          </w:p>
        </w:tc>
        <w:tc>
          <w:tcPr>
            <w:tcW w:w="4500" w:type="dxa"/>
          </w:tcPr>
          <w:p w14:paraId="7F0B3A41" w14:textId="34643623" w:rsidR="00A22C03" w:rsidRPr="001D088F" w:rsidRDefault="00A22C03" w:rsidP="00C15F09">
            <w:pPr>
              <w:rPr>
                <w:rFonts w:ascii="Times New Roman" w:hAnsi="Times New Roman" w:cs="Times New Roman"/>
                <w:lang w:val="lt-LT"/>
              </w:rPr>
            </w:pPr>
            <w:r>
              <w:rPr>
                <w:rFonts w:ascii="Times New Roman" w:hAnsi="Times New Roman" w:cs="Times New Roman"/>
                <w:color w:val="000000" w:themeColor="text1"/>
                <w:lang w:val="lt-LT"/>
              </w:rPr>
              <w:t>≥ 24 mėnesiai</w:t>
            </w:r>
          </w:p>
        </w:tc>
        <w:tc>
          <w:tcPr>
            <w:tcW w:w="1980" w:type="dxa"/>
            <w:shd w:val="clear" w:color="auto" w:fill="auto"/>
          </w:tcPr>
          <w:p w14:paraId="6CC6C1E0" w14:textId="77777777" w:rsidR="00A22C03" w:rsidRPr="00FA25DE" w:rsidRDefault="00A22C03" w:rsidP="00C15F09">
            <w:pPr>
              <w:rPr>
                <w:rFonts w:ascii="Times New Roman" w:hAnsi="Times New Roman" w:cs="Times New Roman"/>
                <w:lang w:val="lt-LT"/>
              </w:rPr>
            </w:pPr>
          </w:p>
        </w:tc>
      </w:tr>
      <w:tr w:rsidR="00A22C03" w:rsidRPr="007314EC" w14:paraId="3D73F1B1" w14:textId="77777777" w:rsidTr="00C91F8B">
        <w:trPr>
          <w:trHeight w:val="411"/>
        </w:trPr>
        <w:tc>
          <w:tcPr>
            <w:tcW w:w="567" w:type="dxa"/>
          </w:tcPr>
          <w:p w14:paraId="399FA134" w14:textId="77777777" w:rsidR="00A22C03" w:rsidRPr="001D088F" w:rsidRDefault="00A22C03" w:rsidP="00C91F8B">
            <w:pPr>
              <w:pStyle w:val="Sraopastraipa"/>
              <w:numPr>
                <w:ilvl w:val="0"/>
                <w:numId w:val="1"/>
              </w:numPr>
              <w:ind w:left="176" w:hanging="142"/>
              <w:rPr>
                <w:rFonts w:ascii="Times New Roman" w:hAnsi="Times New Roman" w:cs="Times New Roman"/>
                <w:lang w:val="lt-LT"/>
              </w:rPr>
            </w:pPr>
          </w:p>
        </w:tc>
        <w:tc>
          <w:tcPr>
            <w:tcW w:w="2906" w:type="dxa"/>
          </w:tcPr>
          <w:p w14:paraId="3BF817EA" w14:textId="037DADCB" w:rsidR="00A22C03" w:rsidRPr="00A22C03" w:rsidRDefault="00A22C03" w:rsidP="00C15F09">
            <w:pPr>
              <w:rPr>
                <w:rFonts w:ascii="Times New Roman" w:hAnsi="Times New Roman" w:cs="Times New Roman"/>
                <w:lang w:val="lt-LT"/>
              </w:rPr>
            </w:pPr>
            <w:r w:rsidRPr="00A22C03">
              <w:rPr>
                <w:rFonts w:ascii="Times New Roman" w:hAnsi="Times New Roman" w:cs="Times New Roman"/>
                <w:lang w:val="lt-LT"/>
              </w:rPr>
              <w:t>Garantijos sąlygos</w:t>
            </w:r>
          </w:p>
        </w:tc>
        <w:tc>
          <w:tcPr>
            <w:tcW w:w="4500" w:type="dxa"/>
          </w:tcPr>
          <w:p w14:paraId="37BA458C" w14:textId="0780E665" w:rsidR="00A22C03" w:rsidRPr="001D088F" w:rsidRDefault="00A22C03" w:rsidP="00C15F09">
            <w:pPr>
              <w:rPr>
                <w:rFonts w:ascii="Times New Roman" w:hAnsi="Times New Roman" w:cs="Times New Roman"/>
                <w:lang w:val="lt-LT"/>
              </w:rPr>
            </w:pPr>
            <w:r w:rsidRPr="007D390B">
              <w:rPr>
                <w:rFonts w:ascii="Times New Roman" w:hAnsi="Times New Roman" w:cs="Times New Roman"/>
                <w:noProof/>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tc>
        <w:tc>
          <w:tcPr>
            <w:tcW w:w="1980" w:type="dxa"/>
            <w:shd w:val="clear" w:color="auto" w:fill="auto"/>
          </w:tcPr>
          <w:p w14:paraId="000AE807" w14:textId="77777777" w:rsidR="00A22C03" w:rsidRPr="00FA25DE" w:rsidRDefault="00A22C03" w:rsidP="00C15F09">
            <w:pPr>
              <w:rPr>
                <w:rFonts w:ascii="Times New Roman" w:hAnsi="Times New Roman" w:cs="Times New Roman"/>
                <w:lang w:val="lt-LT"/>
              </w:rPr>
            </w:pPr>
          </w:p>
        </w:tc>
      </w:tr>
      <w:tr w:rsidR="00A22C03" w:rsidRPr="007314EC" w14:paraId="2CC92174" w14:textId="77777777" w:rsidTr="00C91F8B">
        <w:trPr>
          <w:trHeight w:val="411"/>
        </w:trPr>
        <w:tc>
          <w:tcPr>
            <w:tcW w:w="567" w:type="dxa"/>
          </w:tcPr>
          <w:p w14:paraId="4148306B" w14:textId="77777777" w:rsidR="00A22C03" w:rsidRPr="001D088F" w:rsidRDefault="00A22C03" w:rsidP="00C91F8B">
            <w:pPr>
              <w:pStyle w:val="Sraopastraipa"/>
              <w:numPr>
                <w:ilvl w:val="0"/>
                <w:numId w:val="1"/>
              </w:numPr>
              <w:ind w:left="176" w:hanging="142"/>
              <w:rPr>
                <w:rFonts w:ascii="Times New Roman" w:hAnsi="Times New Roman" w:cs="Times New Roman"/>
                <w:lang w:val="lt-LT"/>
              </w:rPr>
            </w:pPr>
          </w:p>
        </w:tc>
        <w:tc>
          <w:tcPr>
            <w:tcW w:w="2906" w:type="dxa"/>
          </w:tcPr>
          <w:p w14:paraId="09764FDE" w14:textId="77135328" w:rsidR="00A22C03" w:rsidRPr="00A22C03" w:rsidRDefault="00A22C03" w:rsidP="00C15F09">
            <w:pPr>
              <w:rPr>
                <w:rFonts w:ascii="Times New Roman" w:hAnsi="Times New Roman" w:cs="Times New Roman"/>
                <w:lang w:val="lt-LT"/>
              </w:rPr>
            </w:pPr>
            <w:r w:rsidRPr="00A22C03">
              <w:rPr>
                <w:rFonts w:ascii="Times New Roman" w:hAnsi="Times New Roman" w:cs="Times New Roman"/>
              </w:rPr>
              <w:t xml:space="preserve">CE </w:t>
            </w:r>
            <w:proofErr w:type="spellStart"/>
            <w:r w:rsidRPr="00A22C03">
              <w:rPr>
                <w:rFonts w:ascii="Times New Roman" w:hAnsi="Times New Roman" w:cs="Times New Roman"/>
              </w:rPr>
              <w:t>ženklinimas</w:t>
            </w:r>
            <w:proofErr w:type="spellEnd"/>
          </w:p>
        </w:tc>
        <w:tc>
          <w:tcPr>
            <w:tcW w:w="4500" w:type="dxa"/>
          </w:tcPr>
          <w:p w14:paraId="1AE2A6B5" w14:textId="3B6A14A7" w:rsidR="00A22C03" w:rsidRPr="001D088F" w:rsidRDefault="00A22C03" w:rsidP="00C15F09">
            <w:pPr>
              <w:rPr>
                <w:rFonts w:ascii="Times New Roman" w:hAnsi="Times New Roman" w:cs="Times New Roman"/>
                <w:lang w:val="lt-LT"/>
              </w:rPr>
            </w:pPr>
            <w:proofErr w:type="spellStart"/>
            <w:r w:rsidRPr="005135C4">
              <w:rPr>
                <w:rFonts w:ascii="Times New Roman" w:hAnsi="Times New Roman" w:cs="Times New Roman"/>
              </w:rPr>
              <w:t>Būtinas</w:t>
            </w:r>
            <w:proofErr w:type="spellEnd"/>
          </w:p>
        </w:tc>
        <w:tc>
          <w:tcPr>
            <w:tcW w:w="1980" w:type="dxa"/>
            <w:shd w:val="clear" w:color="auto" w:fill="auto"/>
          </w:tcPr>
          <w:p w14:paraId="042223EE" w14:textId="77777777" w:rsidR="00A22C03" w:rsidRPr="00FA25DE" w:rsidRDefault="00A22C03" w:rsidP="00C15F09">
            <w:pPr>
              <w:rPr>
                <w:rFonts w:ascii="Times New Roman" w:hAnsi="Times New Roman" w:cs="Times New Roman"/>
                <w:lang w:val="lt-LT"/>
              </w:rPr>
            </w:pPr>
          </w:p>
        </w:tc>
      </w:tr>
    </w:tbl>
    <w:p w14:paraId="026C9A43" w14:textId="28FA6AC0" w:rsidR="006C2138" w:rsidRPr="00CF0D03" w:rsidRDefault="006C2138" w:rsidP="00C91F8B">
      <w:pPr>
        <w:spacing w:after="0" w:line="240" w:lineRule="auto"/>
        <w:ind w:left="142"/>
        <w:rPr>
          <w:rFonts w:ascii="Times New Roman" w:hAnsi="Times New Roman" w:cs="Times New Roman"/>
          <w:lang w:val="lt-LT"/>
        </w:rPr>
      </w:pPr>
    </w:p>
    <w:sectPr w:rsidR="006C2138" w:rsidRPr="00CF0D03" w:rsidSect="00CF0D03">
      <w:pgSz w:w="11906" w:h="16838"/>
      <w:pgMar w:top="820" w:right="567" w:bottom="1134" w:left="56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56FE"/>
    <w:multiLevelType w:val="hybridMultilevel"/>
    <w:tmpl w:val="33F81F2E"/>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36D"/>
    <w:rsid w:val="0007642A"/>
    <w:rsid w:val="000934AB"/>
    <w:rsid w:val="000E0408"/>
    <w:rsid w:val="001C278A"/>
    <w:rsid w:val="001D088F"/>
    <w:rsid w:val="001D5F1C"/>
    <w:rsid w:val="002C2810"/>
    <w:rsid w:val="00300E54"/>
    <w:rsid w:val="00324E10"/>
    <w:rsid w:val="00380A18"/>
    <w:rsid w:val="003B195A"/>
    <w:rsid w:val="003E394A"/>
    <w:rsid w:val="00466ADA"/>
    <w:rsid w:val="0047612A"/>
    <w:rsid w:val="004D19EA"/>
    <w:rsid w:val="0051536D"/>
    <w:rsid w:val="00525C1E"/>
    <w:rsid w:val="005C3446"/>
    <w:rsid w:val="005D25EC"/>
    <w:rsid w:val="005E50F6"/>
    <w:rsid w:val="005F2CED"/>
    <w:rsid w:val="00661849"/>
    <w:rsid w:val="00667B8C"/>
    <w:rsid w:val="006B2703"/>
    <w:rsid w:val="006B3AE2"/>
    <w:rsid w:val="006C2138"/>
    <w:rsid w:val="006C3A89"/>
    <w:rsid w:val="006F3A5C"/>
    <w:rsid w:val="0070596A"/>
    <w:rsid w:val="00726105"/>
    <w:rsid w:val="007314EC"/>
    <w:rsid w:val="007B082F"/>
    <w:rsid w:val="007C2333"/>
    <w:rsid w:val="007D1CB2"/>
    <w:rsid w:val="00825E2B"/>
    <w:rsid w:val="009924C8"/>
    <w:rsid w:val="009B18D6"/>
    <w:rsid w:val="009B7147"/>
    <w:rsid w:val="009C1787"/>
    <w:rsid w:val="009D716E"/>
    <w:rsid w:val="00A11B56"/>
    <w:rsid w:val="00A22C03"/>
    <w:rsid w:val="00A74979"/>
    <w:rsid w:val="00A87922"/>
    <w:rsid w:val="00A931BB"/>
    <w:rsid w:val="00AC5BF2"/>
    <w:rsid w:val="00AF50E4"/>
    <w:rsid w:val="00B05CC1"/>
    <w:rsid w:val="00B13EC0"/>
    <w:rsid w:val="00B505C8"/>
    <w:rsid w:val="00BA1AFB"/>
    <w:rsid w:val="00BE09BB"/>
    <w:rsid w:val="00C77450"/>
    <w:rsid w:val="00C80F32"/>
    <w:rsid w:val="00C81C41"/>
    <w:rsid w:val="00C91F8B"/>
    <w:rsid w:val="00CB7674"/>
    <w:rsid w:val="00CE55A6"/>
    <w:rsid w:val="00CF0D03"/>
    <w:rsid w:val="00D00B57"/>
    <w:rsid w:val="00D55CBF"/>
    <w:rsid w:val="00D710FC"/>
    <w:rsid w:val="00DC65A1"/>
    <w:rsid w:val="00E14BAB"/>
    <w:rsid w:val="00EB2F93"/>
    <w:rsid w:val="00EC106D"/>
    <w:rsid w:val="00EE2319"/>
    <w:rsid w:val="00F16CA1"/>
    <w:rsid w:val="00F94EE2"/>
    <w:rsid w:val="00FC2B97"/>
    <w:rsid w:val="00FE5A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08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1536D"/>
    <w:rPr>
      <w:kern w:val="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1536D"/>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1536D"/>
    <w:pPr>
      <w:ind w:left="720"/>
      <w:contextualSpacing/>
    </w:pPr>
  </w:style>
  <w:style w:type="paragraph" w:customStyle="1" w:styleId="Body">
    <w:name w:val="Body"/>
    <w:rsid w:val="0051536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en-US"/>
      <w14:textOutline w14:w="0" w14:cap="flat" w14:cmpd="sng" w14:algn="ctr">
        <w14:noFill/>
        <w14:prstDash w14:val="solid"/>
        <w14:bevel/>
      </w14:textOutline>
      <w14:ligatures w14:val="none"/>
    </w:rPr>
  </w:style>
  <w:style w:type="paragraph" w:styleId="Pataisymai">
    <w:name w:val="Revision"/>
    <w:hidden/>
    <w:uiPriority w:val="99"/>
    <w:semiHidden/>
    <w:rsid w:val="00AF50E4"/>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AF50E4"/>
    <w:rPr>
      <w:sz w:val="16"/>
      <w:szCs w:val="16"/>
    </w:rPr>
  </w:style>
  <w:style w:type="paragraph" w:styleId="Komentarotekstas">
    <w:name w:val="annotation text"/>
    <w:basedOn w:val="prastasis"/>
    <w:link w:val="KomentarotekstasDiagrama"/>
    <w:uiPriority w:val="99"/>
    <w:semiHidden/>
    <w:unhideWhenUsed/>
    <w:rsid w:val="00AF50E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50E4"/>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F50E4"/>
    <w:rPr>
      <w:b/>
      <w:bCs/>
    </w:rPr>
  </w:style>
  <w:style w:type="character" w:customStyle="1" w:styleId="KomentarotemaDiagrama">
    <w:name w:val="Komentaro tema Diagrama"/>
    <w:basedOn w:val="KomentarotekstasDiagrama"/>
    <w:link w:val="Komentarotema"/>
    <w:uiPriority w:val="99"/>
    <w:semiHidden/>
    <w:rsid w:val="00AF50E4"/>
    <w:rPr>
      <w:b/>
      <w:bCs/>
      <w:kern w:val="0"/>
      <w:sz w:val="20"/>
      <w:szCs w:val="20"/>
      <w:lang w:val="en-US"/>
      <w14:ligatures w14:val="none"/>
    </w:rPr>
  </w:style>
  <w:style w:type="paragraph" w:styleId="Debesliotekstas">
    <w:name w:val="Balloon Text"/>
    <w:basedOn w:val="prastasis"/>
    <w:link w:val="DebesliotekstasDiagrama"/>
    <w:uiPriority w:val="99"/>
    <w:semiHidden/>
    <w:unhideWhenUsed/>
    <w:rsid w:val="003E39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E394A"/>
    <w:rPr>
      <w:rFonts w:ascii="Tahoma" w:hAnsi="Tahoma" w:cs="Tahoma"/>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1536D"/>
    <w:rPr>
      <w:kern w:val="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1536D"/>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1536D"/>
    <w:pPr>
      <w:ind w:left="720"/>
      <w:contextualSpacing/>
    </w:pPr>
  </w:style>
  <w:style w:type="paragraph" w:customStyle="1" w:styleId="Body">
    <w:name w:val="Body"/>
    <w:rsid w:val="0051536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en-US"/>
      <w14:textOutline w14:w="0" w14:cap="flat" w14:cmpd="sng" w14:algn="ctr">
        <w14:noFill/>
        <w14:prstDash w14:val="solid"/>
        <w14:bevel/>
      </w14:textOutline>
      <w14:ligatures w14:val="none"/>
    </w:rPr>
  </w:style>
  <w:style w:type="paragraph" w:styleId="Pataisymai">
    <w:name w:val="Revision"/>
    <w:hidden/>
    <w:uiPriority w:val="99"/>
    <w:semiHidden/>
    <w:rsid w:val="00AF50E4"/>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AF50E4"/>
    <w:rPr>
      <w:sz w:val="16"/>
      <w:szCs w:val="16"/>
    </w:rPr>
  </w:style>
  <w:style w:type="paragraph" w:styleId="Komentarotekstas">
    <w:name w:val="annotation text"/>
    <w:basedOn w:val="prastasis"/>
    <w:link w:val="KomentarotekstasDiagrama"/>
    <w:uiPriority w:val="99"/>
    <w:semiHidden/>
    <w:unhideWhenUsed/>
    <w:rsid w:val="00AF50E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50E4"/>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F50E4"/>
    <w:rPr>
      <w:b/>
      <w:bCs/>
    </w:rPr>
  </w:style>
  <w:style w:type="character" w:customStyle="1" w:styleId="KomentarotemaDiagrama">
    <w:name w:val="Komentaro tema Diagrama"/>
    <w:basedOn w:val="KomentarotekstasDiagrama"/>
    <w:link w:val="Komentarotema"/>
    <w:uiPriority w:val="99"/>
    <w:semiHidden/>
    <w:rsid w:val="00AF50E4"/>
    <w:rPr>
      <w:b/>
      <w:bCs/>
      <w:kern w:val="0"/>
      <w:sz w:val="20"/>
      <w:szCs w:val="20"/>
      <w:lang w:val="en-US"/>
      <w14:ligatures w14:val="none"/>
    </w:rPr>
  </w:style>
  <w:style w:type="paragraph" w:styleId="Debesliotekstas">
    <w:name w:val="Balloon Text"/>
    <w:basedOn w:val="prastasis"/>
    <w:link w:val="DebesliotekstasDiagrama"/>
    <w:uiPriority w:val="99"/>
    <w:semiHidden/>
    <w:unhideWhenUsed/>
    <w:rsid w:val="003E39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E394A"/>
    <w:rPr>
      <w:rFonts w:ascii="Tahoma" w:hAnsi="Tahoma" w:cs="Tahoma"/>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1760</Words>
  <Characters>1004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Darbas</cp:lastModifiedBy>
  <cp:revision>5</cp:revision>
  <cp:lastPrinted>2024-12-09T14:05:00Z</cp:lastPrinted>
  <dcterms:created xsi:type="dcterms:W3CDTF">2024-12-09T14:06:00Z</dcterms:created>
  <dcterms:modified xsi:type="dcterms:W3CDTF">2025-01-20T10:47:00Z</dcterms:modified>
</cp:coreProperties>
</file>